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04" w:rsidRPr="00A838BF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828675" cy="695325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 t="7584" b="24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B04" w:rsidRPr="00A838BF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04" w:rsidRPr="00A838BF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ГОРОДСКОГО ОКРУГА </w:t>
      </w:r>
    </w:p>
    <w:p w:rsidR="00BA4B04" w:rsidRPr="00A838BF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ГОРОД МИХАЙЛОВКА</w:t>
      </w:r>
    </w:p>
    <w:p w:rsidR="00BA4B04" w:rsidRPr="00A838BF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ВОЛГОГРАДСКОЙ ОБЛАСТИ</w:t>
      </w:r>
    </w:p>
    <w:p w:rsidR="00BA4B04" w:rsidRPr="00A838BF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04" w:rsidRPr="00A838BF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04" w:rsidRPr="00A838BF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38B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4B04" w:rsidRPr="00A838BF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04" w:rsidRPr="00A838BF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B04" w:rsidRPr="00D31270" w:rsidRDefault="00BA4B04" w:rsidP="00BA4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232ED">
        <w:rPr>
          <w:rFonts w:ascii="Times New Roman" w:hAnsi="Times New Roman" w:cs="Times New Roman"/>
          <w:sz w:val="28"/>
          <w:szCs w:val="28"/>
        </w:rPr>
        <w:t>12 февраля 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F232ED">
        <w:rPr>
          <w:rFonts w:ascii="Times New Roman" w:hAnsi="Times New Roman" w:cs="Times New Roman"/>
          <w:sz w:val="28"/>
          <w:szCs w:val="28"/>
        </w:rPr>
        <w:t xml:space="preserve"> 378</w:t>
      </w:r>
    </w:p>
    <w:p w:rsidR="00BA4B04" w:rsidRDefault="00BA4B04" w:rsidP="00BA4B0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4B04" w:rsidRPr="00D31270" w:rsidRDefault="00BA4B04" w:rsidP="00BA4B0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A4B04" w:rsidRPr="00D31270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</w:t>
      </w:r>
      <w:r w:rsidR="00010152">
        <w:rPr>
          <w:rFonts w:ascii="Times New Roman" w:hAnsi="Times New Roman" w:cs="Times New Roman"/>
          <w:sz w:val="28"/>
          <w:szCs w:val="28"/>
        </w:rPr>
        <w:t>рейтингового</w:t>
      </w:r>
      <w:r w:rsidRPr="00D31270">
        <w:rPr>
          <w:rFonts w:ascii="Times New Roman" w:hAnsi="Times New Roman" w:cs="Times New Roman"/>
          <w:sz w:val="28"/>
          <w:szCs w:val="28"/>
        </w:rPr>
        <w:t xml:space="preserve"> голосования по </w:t>
      </w:r>
      <w:r w:rsidR="005F4176"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Pr="00D31270">
        <w:rPr>
          <w:rFonts w:ascii="Times New Roman" w:hAnsi="Times New Roman" w:cs="Times New Roman"/>
          <w:sz w:val="28"/>
          <w:szCs w:val="28"/>
        </w:rPr>
        <w:t>общественны</w:t>
      </w:r>
      <w:r w:rsidR="00153CDC">
        <w:rPr>
          <w:rFonts w:ascii="Times New Roman" w:hAnsi="Times New Roman" w:cs="Times New Roman"/>
          <w:sz w:val="28"/>
          <w:szCs w:val="28"/>
        </w:rPr>
        <w:t>х территорий</w:t>
      </w:r>
      <w:r w:rsidRPr="00D312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</w:t>
      </w:r>
      <w:r w:rsidR="00030E0F">
        <w:rPr>
          <w:rFonts w:ascii="Times New Roman" w:hAnsi="Times New Roman" w:cs="Times New Roman"/>
          <w:sz w:val="28"/>
          <w:szCs w:val="28"/>
        </w:rPr>
        <w:t>х</w:t>
      </w:r>
      <w:r w:rsidRPr="00D31270">
        <w:rPr>
          <w:rFonts w:ascii="Times New Roman" w:hAnsi="Times New Roman" w:cs="Times New Roman"/>
          <w:sz w:val="28"/>
          <w:szCs w:val="28"/>
        </w:rPr>
        <w:t xml:space="preserve"> </w:t>
      </w:r>
      <w:r w:rsidR="00153CDC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Pr="00D312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муниципальной программой</w:t>
      </w:r>
      <w:r w:rsidRPr="00D31270">
        <w:rPr>
          <w:rFonts w:ascii="Times New Roman" w:hAnsi="Times New Roman" w:cs="Times New Roman"/>
          <w:sz w:val="28"/>
          <w:szCs w:val="28"/>
        </w:rPr>
        <w:t xml:space="preserve"> «</w:t>
      </w:r>
      <w:r w:rsidRPr="00D31270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Pr="00D31270">
        <w:rPr>
          <w:rFonts w:ascii="Times New Roman" w:hAnsi="Times New Roman" w:cs="Times New Roman"/>
          <w:sz w:val="28"/>
          <w:szCs w:val="28"/>
        </w:rPr>
        <w:t>»</w:t>
      </w:r>
    </w:p>
    <w:p w:rsidR="00BA4B04" w:rsidRPr="00D31270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B04" w:rsidRPr="00D31270" w:rsidRDefault="00BA4B04" w:rsidP="00BA4B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4B04" w:rsidRPr="00D31270" w:rsidRDefault="00BA4B04" w:rsidP="00BA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Р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D3127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31270">
        <w:rPr>
          <w:rFonts w:ascii="Times New Roman" w:hAnsi="Times New Roman" w:cs="Times New Roman"/>
          <w:sz w:val="28"/>
          <w:szCs w:val="28"/>
        </w:rPr>
        <w:t>6 октября 2003г. № 131-ФЗ «Об общих принципах организации местного самоуправления в Российской Федерации»,</w:t>
      </w:r>
      <w:r w:rsidR="00C10750">
        <w:rPr>
          <w:rFonts w:ascii="Times New Roman" w:hAnsi="Times New Roman" w:cs="Times New Roman"/>
          <w:sz w:val="28"/>
          <w:szCs w:val="28"/>
        </w:rPr>
        <w:t xml:space="preserve"> в соответствии с приказом комитета жилищно-коммунального хозяйства и топливно-энергетического комплекса Волгоградской области от 31.01.2019 № 22-ОД «Об утверждении Порядка организации и проведения процедуры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 в соответствии с муниципальной программой формирование современной городской среды»,</w:t>
      </w:r>
      <w:r w:rsidRPr="00D31270">
        <w:rPr>
          <w:rFonts w:ascii="Times New Roman" w:hAnsi="Times New Roman" w:cs="Times New Roman"/>
          <w:sz w:val="28"/>
          <w:szCs w:val="28"/>
        </w:rPr>
        <w:t xml:space="preserve"> Уставом городского округа город Михайловка Волгоградской области</w:t>
      </w:r>
      <w:r w:rsidRPr="00D31270">
        <w:rPr>
          <w:rFonts w:ascii="Times New Roman" w:hAnsi="Times New Roman" w:cs="Times New Roman"/>
          <w:color w:val="000000"/>
          <w:sz w:val="28"/>
          <w:szCs w:val="28"/>
        </w:rPr>
        <w:t>, администрация городского округа город Михайловка Волгоградской области</w:t>
      </w:r>
      <w:r w:rsidR="00030E0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D31270">
        <w:rPr>
          <w:rFonts w:ascii="Times New Roman" w:hAnsi="Times New Roman" w:cs="Times New Roman"/>
          <w:sz w:val="28"/>
          <w:szCs w:val="28"/>
        </w:rPr>
        <w:t xml:space="preserve"> п о с т а н о в л я е т :</w:t>
      </w:r>
    </w:p>
    <w:p w:rsidR="00153CDC" w:rsidRPr="00D31270" w:rsidRDefault="00BA4B04" w:rsidP="00153C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1. Утверди</w:t>
      </w:r>
      <w:r w:rsidR="00153CDC">
        <w:rPr>
          <w:rFonts w:ascii="Times New Roman" w:hAnsi="Times New Roman" w:cs="Times New Roman"/>
          <w:sz w:val="28"/>
          <w:szCs w:val="28"/>
        </w:rPr>
        <w:t>ть Порядок</w:t>
      </w:r>
      <w:r w:rsidR="00153CDC" w:rsidRPr="00D31270">
        <w:rPr>
          <w:rFonts w:ascii="Times New Roman" w:hAnsi="Times New Roman" w:cs="Times New Roman"/>
          <w:sz w:val="28"/>
          <w:szCs w:val="28"/>
        </w:rPr>
        <w:t xml:space="preserve"> организации и проведения </w:t>
      </w:r>
      <w:r w:rsidR="00153CDC">
        <w:rPr>
          <w:rFonts w:ascii="Times New Roman" w:hAnsi="Times New Roman" w:cs="Times New Roman"/>
          <w:sz w:val="28"/>
          <w:szCs w:val="28"/>
        </w:rPr>
        <w:t>рейтингового</w:t>
      </w:r>
      <w:r w:rsidR="00153CDC" w:rsidRPr="00D31270">
        <w:rPr>
          <w:rFonts w:ascii="Times New Roman" w:hAnsi="Times New Roman" w:cs="Times New Roman"/>
          <w:sz w:val="28"/>
          <w:szCs w:val="28"/>
        </w:rPr>
        <w:t xml:space="preserve"> голосования по </w:t>
      </w:r>
      <w:r w:rsidR="00153CDC"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="00153CDC" w:rsidRPr="00D31270">
        <w:rPr>
          <w:rFonts w:ascii="Times New Roman" w:hAnsi="Times New Roman" w:cs="Times New Roman"/>
          <w:sz w:val="28"/>
          <w:szCs w:val="28"/>
        </w:rPr>
        <w:t>общественны</w:t>
      </w:r>
      <w:r w:rsidR="00153CDC">
        <w:rPr>
          <w:rFonts w:ascii="Times New Roman" w:hAnsi="Times New Roman" w:cs="Times New Roman"/>
          <w:sz w:val="28"/>
          <w:szCs w:val="28"/>
        </w:rPr>
        <w:t>х территорий</w:t>
      </w:r>
      <w:r w:rsidR="00153CDC" w:rsidRPr="00D31270">
        <w:rPr>
          <w:rFonts w:ascii="Times New Roman" w:hAnsi="Times New Roman" w:cs="Times New Roman"/>
          <w:sz w:val="28"/>
          <w:szCs w:val="28"/>
        </w:rPr>
        <w:t xml:space="preserve">, </w:t>
      </w:r>
      <w:r w:rsidR="00153CDC">
        <w:rPr>
          <w:rFonts w:ascii="Times New Roman" w:hAnsi="Times New Roman" w:cs="Times New Roman"/>
          <w:sz w:val="28"/>
          <w:szCs w:val="28"/>
        </w:rPr>
        <w:t>подлежащих</w:t>
      </w:r>
      <w:r w:rsidR="00153CDC" w:rsidRPr="00D31270">
        <w:rPr>
          <w:rFonts w:ascii="Times New Roman" w:hAnsi="Times New Roman" w:cs="Times New Roman"/>
          <w:sz w:val="28"/>
          <w:szCs w:val="28"/>
        </w:rPr>
        <w:t xml:space="preserve"> </w:t>
      </w:r>
      <w:r w:rsidR="00153CDC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="00153CDC" w:rsidRPr="00D31270">
        <w:rPr>
          <w:rFonts w:ascii="Times New Roman" w:hAnsi="Times New Roman" w:cs="Times New Roman"/>
          <w:sz w:val="28"/>
          <w:szCs w:val="28"/>
        </w:rPr>
        <w:t xml:space="preserve"> в </w:t>
      </w:r>
      <w:r w:rsidR="00153CDC">
        <w:rPr>
          <w:rFonts w:ascii="Times New Roman" w:hAnsi="Times New Roman" w:cs="Times New Roman"/>
          <w:sz w:val="28"/>
          <w:szCs w:val="28"/>
        </w:rPr>
        <w:t>соответствии с муниципальной программой</w:t>
      </w:r>
      <w:r w:rsidR="00153CDC" w:rsidRPr="00D31270">
        <w:rPr>
          <w:rFonts w:ascii="Times New Roman" w:hAnsi="Times New Roman" w:cs="Times New Roman"/>
          <w:sz w:val="28"/>
          <w:szCs w:val="28"/>
        </w:rPr>
        <w:t xml:space="preserve"> «</w:t>
      </w:r>
      <w:r w:rsidR="00153CDC" w:rsidRPr="00D31270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="00153CDC" w:rsidRPr="00D31270">
        <w:rPr>
          <w:rFonts w:ascii="Times New Roman" w:hAnsi="Times New Roman" w:cs="Times New Roman"/>
          <w:sz w:val="28"/>
          <w:szCs w:val="28"/>
        </w:rPr>
        <w:t>»</w:t>
      </w:r>
      <w:r w:rsidR="004443C2">
        <w:rPr>
          <w:rFonts w:ascii="Times New Roman" w:hAnsi="Times New Roman" w:cs="Times New Roman"/>
          <w:sz w:val="28"/>
          <w:szCs w:val="28"/>
        </w:rPr>
        <w:t>.</w:t>
      </w:r>
    </w:p>
    <w:p w:rsidR="00BA4B04" w:rsidRPr="00D31270" w:rsidRDefault="00BA4B04" w:rsidP="00BA4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Pr="00D31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B04" w:rsidRPr="00D31270" w:rsidRDefault="00BA4B04" w:rsidP="004443C2">
      <w:pPr>
        <w:shd w:val="clear" w:color="auto" w:fill="FFFFFF"/>
        <w:tabs>
          <w:tab w:val="left" w:pos="851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D3127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городского округа по жилищно-коммунальному хозяйству Ю.Д. Кокина. </w:t>
      </w:r>
    </w:p>
    <w:p w:rsidR="00BA4B04" w:rsidRDefault="00BA4B04" w:rsidP="0044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04" w:rsidRDefault="00BA4B04" w:rsidP="004443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B04" w:rsidRPr="00D31270" w:rsidRDefault="00BA4B04" w:rsidP="00444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С.А. Фомин</w:t>
      </w:r>
    </w:p>
    <w:tbl>
      <w:tblPr>
        <w:tblW w:w="0" w:type="auto"/>
        <w:tblLook w:val="04A0"/>
      </w:tblPr>
      <w:tblGrid>
        <w:gridCol w:w="2093"/>
        <w:gridCol w:w="7478"/>
      </w:tblGrid>
      <w:tr w:rsidR="00BA4B04" w:rsidTr="00ED39AA">
        <w:tc>
          <w:tcPr>
            <w:tcW w:w="2093" w:type="dxa"/>
          </w:tcPr>
          <w:p w:rsidR="00BA4B04" w:rsidRDefault="00BA4B04" w:rsidP="00ED39AA">
            <w:pPr>
              <w:pStyle w:val="ConsPlusNormal"/>
              <w:spacing w:line="254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78" w:type="dxa"/>
          </w:tcPr>
          <w:p w:rsidR="00BA4B04" w:rsidRDefault="00BA4B04" w:rsidP="00ED3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A4B04" w:rsidRDefault="00BA4B04" w:rsidP="00ED3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BA4B04" w:rsidRDefault="00BA4B04" w:rsidP="00ED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городского округа город Михайловка  </w:t>
            </w:r>
          </w:p>
          <w:p w:rsidR="00BA4B04" w:rsidRDefault="00BA4B04" w:rsidP="00ED39AA">
            <w:pPr>
              <w:spacing w:after="0" w:line="240" w:lineRule="auto"/>
              <w:ind w:firstLine="386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 </w:t>
            </w:r>
          </w:p>
          <w:p w:rsidR="00BA4B04" w:rsidRDefault="00F232ED" w:rsidP="00ED39AA">
            <w:pPr>
              <w:spacing w:after="0" w:line="240" w:lineRule="auto"/>
              <w:ind w:firstLine="34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A4B0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12.02.2019 </w:t>
            </w:r>
            <w:r w:rsidR="00BA4B0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  <w:p w:rsidR="00BA4B04" w:rsidRDefault="00BA4B04" w:rsidP="00ED39A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B04" w:rsidRDefault="00BA4B04" w:rsidP="00BA4B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4B04" w:rsidRDefault="00BA4B04" w:rsidP="00BA4B0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53CDC" w:rsidRPr="00D31270" w:rsidRDefault="00153CDC" w:rsidP="00153C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1270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рейтингового</w:t>
      </w:r>
      <w:r w:rsidRPr="00D31270">
        <w:rPr>
          <w:rFonts w:ascii="Times New Roman" w:hAnsi="Times New Roman" w:cs="Times New Roman"/>
          <w:sz w:val="28"/>
          <w:szCs w:val="28"/>
        </w:rPr>
        <w:t xml:space="preserve"> голосования по </w:t>
      </w:r>
      <w:r>
        <w:rPr>
          <w:rFonts w:ascii="Times New Roman" w:hAnsi="Times New Roman" w:cs="Times New Roman"/>
          <w:sz w:val="28"/>
          <w:szCs w:val="28"/>
        </w:rPr>
        <w:t xml:space="preserve">проектам благоустройства </w:t>
      </w:r>
      <w:r w:rsidRPr="00D31270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х территорий</w:t>
      </w:r>
      <w:r w:rsidRPr="00D312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подлежащих</w:t>
      </w:r>
      <w:r w:rsidRPr="00D3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Pr="00D3127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соответствии с муниципальной программой</w:t>
      </w:r>
      <w:r w:rsidRPr="00D31270">
        <w:rPr>
          <w:rFonts w:ascii="Times New Roman" w:hAnsi="Times New Roman" w:cs="Times New Roman"/>
          <w:sz w:val="28"/>
          <w:szCs w:val="28"/>
        </w:rPr>
        <w:t xml:space="preserve"> «</w:t>
      </w:r>
      <w:r w:rsidRPr="00D31270">
        <w:rPr>
          <w:rFonts w:ascii="Times New Roman" w:hAnsi="Times New Roman"/>
          <w:sz w:val="28"/>
          <w:szCs w:val="28"/>
        </w:rPr>
        <w:t>Формирование современной городской среды городского округа город Михайловка Волгоградской области на 2018-2022 годы</w:t>
      </w:r>
      <w:r w:rsidRPr="00D31270">
        <w:rPr>
          <w:rFonts w:ascii="Times New Roman" w:hAnsi="Times New Roman" w:cs="Times New Roman"/>
          <w:sz w:val="28"/>
          <w:szCs w:val="28"/>
        </w:rPr>
        <w:t>»</w:t>
      </w:r>
    </w:p>
    <w:p w:rsidR="00BA4B04" w:rsidRDefault="00BA4B04" w:rsidP="00BA4B04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F6957" w:rsidRDefault="001F6957" w:rsidP="00BA4B04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Раздел 1 Общие положения</w:t>
      </w:r>
    </w:p>
    <w:p w:rsidR="001F6957" w:rsidRDefault="001F6957" w:rsidP="00BA4B04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53CDC" w:rsidRDefault="00BA4B04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153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регулирует вопросы организации и проведения рейтингового голосования для определения общественных территорий, подлежащих благоустройству в первоочередном порядке в </w:t>
      </w:r>
      <w:r w:rsidR="00153CDC">
        <w:rPr>
          <w:rFonts w:ascii="Times New Roman" w:hAnsi="Times New Roman" w:cs="Times New Roman"/>
          <w:sz w:val="28"/>
          <w:szCs w:val="28"/>
        </w:rPr>
        <w:t>соответствии с муниципальной программой «Формирование современной городской среды городского округа город Михайловка Волгоградской области на 2018-2022 годы».</w:t>
      </w:r>
    </w:p>
    <w:p w:rsidR="00BA4B04" w:rsidRDefault="00BA4B04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 </w:t>
      </w:r>
      <w:r w:rsidR="00153C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Функции по организации голосования возлагаются на общественную комиссию. </w:t>
      </w:r>
    </w:p>
    <w:p w:rsidR="00BA4B04" w:rsidRDefault="00BA4B04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В нормативном правовом акте главы городского округа город Михайловка Волгоградской области о назначении голосования по общественным территориям устанавливаются следующие сведения:</w:t>
      </w:r>
    </w:p>
    <w:p w:rsidR="00BA4B04" w:rsidRDefault="00BA4B04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дата </w:t>
      </w:r>
      <w:r w:rsidR="001B0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(или период)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время проведения голосования;</w:t>
      </w:r>
    </w:p>
    <w:p w:rsidR="00A404DB" w:rsidRDefault="00BA4B04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="00A404DB">
        <w:rPr>
          <w:rFonts w:ascii="Times New Roman" w:eastAsia="Calibri" w:hAnsi="Times New Roman" w:cs="Times New Roman"/>
          <w:sz w:val="28"/>
          <w:szCs w:val="28"/>
          <w:lang w:eastAsia="en-US"/>
        </w:rPr>
        <w:t>форма голосования (очное голосование и (или) интернет – голосование);</w:t>
      </w:r>
    </w:p>
    <w:p w:rsidR="00BA4B04" w:rsidRDefault="00A404DB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="00BA4B04">
        <w:rPr>
          <w:rFonts w:ascii="Times New Roman" w:eastAsia="Calibri" w:hAnsi="Times New Roman" w:cs="Times New Roman"/>
          <w:sz w:val="28"/>
          <w:szCs w:val="28"/>
          <w:lang w:eastAsia="en-US"/>
        </w:rPr>
        <w:t>места проведения голосования (адреса территориальных счетных участков);</w:t>
      </w:r>
    </w:p>
    <w:p w:rsidR="00BA4B04" w:rsidRDefault="00A404DB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A4B04">
        <w:rPr>
          <w:rFonts w:ascii="Times New Roman" w:eastAsia="Calibri" w:hAnsi="Times New Roman" w:cs="Times New Roman"/>
          <w:sz w:val="28"/>
          <w:szCs w:val="28"/>
          <w:lang w:eastAsia="en-US"/>
        </w:rPr>
        <w:t>) перечень общественных территорий, представленных на голосование;</w:t>
      </w:r>
    </w:p>
    <w:p w:rsidR="00BA4B04" w:rsidRDefault="00A404DB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A4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порядок определения победителя по итогам голосования; </w:t>
      </w:r>
    </w:p>
    <w:p w:rsidR="00BA4B04" w:rsidRDefault="00A404DB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BA4B04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1B0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критерии включения общественной территории в перечень общественных территорий, предлагаемых для голосования;</w:t>
      </w:r>
    </w:p>
    <w:p w:rsidR="00A404DB" w:rsidRDefault="00A404DB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7) количество общественных территорий, за которые участник голосования вправе проголосовать;</w:t>
      </w:r>
    </w:p>
    <w:p w:rsidR="00A404DB" w:rsidRDefault="00A404DB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8) форма итогового протокола территориальной счетной комиссии о результатах голосования;</w:t>
      </w:r>
    </w:p>
    <w:p w:rsidR="00A404DB" w:rsidRDefault="00A404DB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9) форма итогового протокола общественной комиссии о результатах голосования;</w:t>
      </w:r>
    </w:p>
    <w:p w:rsidR="00A404DB" w:rsidRDefault="00A404DB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10) форма бюллетеня для голосования.</w:t>
      </w:r>
    </w:p>
    <w:p w:rsidR="00BA4B04" w:rsidRDefault="00BA4B04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Решение о голосовани</w:t>
      </w:r>
      <w:r w:rsidR="00A404DB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подлежит опубликованию в порядке, установленном </w:t>
      </w:r>
      <w:r w:rsidR="00AA4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официального опубликования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правовых актов, и размещению на официальном сайте городского округа город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Михайловка Волгоградской области в информационно-телекоммуникационной сети Интернет</w:t>
      </w:r>
      <w:r w:rsidR="00A40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чем за 5 календарных дней до дня проведения голосования.</w:t>
      </w:r>
    </w:p>
    <w:p w:rsidR="00BA4B04" w:rsidRDefault="00BA4B04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комиссия.</w:t>
      </w:r>
    </w:p>
    <w:p w:rsidR="00BA4B04" w:rsidRDefault="00BA4B04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комиссия</w:t>
      </w:r>
      <w:r w:rsidR="009562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BA4B04" w:rsidRDefault="00BA4B04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1) изготовление</w:t>
      </w:r>
      <w:r w:rsidR="00A40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бюллетеней для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голосования</w:t>
      </w:r>
      <w:r w:rsidR="009562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 проведения очного голосования и передает их, а также иную документацию, связанную с подготовкой и проведением голосования, в территориальные счетные комиссии; </w:t>
      </w:r>
    </w:p>
    <w:p w:rsidR="00956251" w:rsidRDefault="00956251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формирование</w:t>
      </w:r>
      <w:r w:rsidR="00BA4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BA4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04DB">
        <w:rPr>
          <w:rFonts w:ascii="Times New Roman" w:eastAsia="Calibri" w:hAnsi="Times New Roman" w:cs="Times New Roman"/>
          <w:sz w:val="28"/>
          <w:szCs w:val="28"/>
          <w:lang w:eastAsia="en-US"/>
        </w:rPr>
        <w:t>счетны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="00A404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комиссий в составе не менее трех человек: председатель, секретарь и член (члены) комиссии. При формировании территориальных счетных комиссий учитываются предложения политических партий, иных общественных объединений, собраний граждан.</w:t>
      </w:r>
      <w:r w:rsidR="00BA4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счетной комиссии пре</w:t>
      </w:r>
      <w:r w:rsidR="00AA41F4">
        <w:rPr>
          <w:rFonts w:ascii="Times New Roman" w:eastAsia="Calibri" w:hAnsi="Times New Roman" w:cs="Times New Roman"/>
          <w:sz w:val="28"/>
          <w:szCs w:val="28"/>
          <w:lang w:eastAsia="en-US"/>
        </w:rPr>
        <w:t>кращаются после опубликования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 голосования;</w:t>
      </w:r>
    </w:p>
    <w:p w:rsidR="00956251" w:rsidRDefault="00BA4B04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3) </w:t>
      </w:r>
      <w:r w:rsidR="00956251">
        <w:rPr>
          <w:rFonts w:ascii="Times New Roman" w:eastAsia="Calibri" w:hAnsi="Times New Roman" w:cs="Times New Roman"/>
          <w:sz w:val="28"/>
          <w:szCs w:val="28"/>
          <w:lang w:eastAsia="en-US"/>
        </w:rPr>
        <w:t>работу электронного сервиса в информационно-телекоммуникационной  системе «Интернет» в случае проведения интернет – голосования;</w:t>
      </w:r>
    </w:p>
    <w:p w:rsidR="00BA4B04" w:rsidRDefault="00956251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4) рассмотрение жалоб (обращений)</w:t>
      </w:r>
      <w:r w:rsidR="00BA4B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по вопросам, связанным с проведением голосования;</w:t>
      </w:r>
    </w:p>
    <w:p w:rsidR="00BA4B04" w:rsidRDefault="00956251" w:rsidP="00BA4B0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BA4B04">
        <w:rPr>
          <w:rFonts w:ascii="Times New Roman" w:eastAsia="Calibri" w:hAnsi="Times New Roman" w:cs="Times New Roman"/>
          <w:sz w:val="28"/>
          <w:szCs w:val="28"/>
          <w:lang w:eastAsia="en-US"/>
        </w:rPr>
        <w:t>) осуществляет иные полномочия, определенные главой городского округа город Михайловка Волгоградской области.</w:t>
      </w:r>
    </w:p>
    <w:p w:rsidR="00BA4B04" w:rsidRDefault="00BA4B04" w:rsidP="0095625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="00956251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 участвуют в голосовании лично на равных основаниях. Каждый участник голосования имеет один голос.</w:t>
      </w:r>
    </w:p>
    <w:p w:rsidR="00956251" w:rsidRDefault="00BA4B04" w:rsidP="00BA4B04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56251">
        <w:rPr>
          <w:rFonts w:ascii="Times New Roman" w:hAnsi="Times New Roman"/>
          <w:sz w:val="28"/>
          <w:szCs w:val="28"/>
        </w:rPr>
        <w:t>Граждане и организации вправе проводить агитацию в поддержку отбора конкретной общественной территории, самостоятельно определяя формы агитации</w:t>
      </w:r>
      <w:r w:rsidR="001F6957">
        <w:rPr>
          <w:rFonts w:ascii="Times New Roman" w:hAnsi="Times New Roman"/>
          <w:sz w:val="28"/>
          <w:szCs w:val="28"/>
        </w:rPr>
        <w:t>, не противоречащие законодательству РФ.</w:t>
      </w:r>
    </w:p>
    <w:p w:rsidR="001F6957" w:rsidRDefault="001F6957" w:rsidP="00BA4B04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Агитационный период начинается со дня официального опубликования  решения о назначении голосования и прекращается за 1 день до даты начала голосования.</w:t>
      </w:r>
    </w:p>
    <w:p w:rsidR="00956251" w:rsidRDefault="00956251" w:rsidP="00BA4B04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1F6957" w:rsidRDefault="001F6957" w:rsidP="001F6957">
      <w:pPr>
        <w:pStyle w:val="a6"/>
        <w:spacing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Очное голосование</w:t>
      </w:r>
    </w:p>
    <w:p w:rsidR="001F6957" w:rsidRDefault="001F6957" w:rsidP="001F6957">
      <w:pPr>
        <w:pStyle w:val="a6"/>
        <w:spacing w:line="240" w:lineRule="auto"/>
        <w:ind w:left="0" w:firstLine="540"/>
        <w:jc w:val="center"/>
        <w:rPr>
          <w:rFonts w:ascii="Times New Roman" w:hAnsi="Times New Roman"/>
          <w:sz w:val="28"/>
          <w:szCs w:val="28"/>
        </w:rPr>
      </w:pPr>
    </w:p>
    <w:p w:rsidR="001F6957" w:rsidRDefault="001F6957" w:rsidP="001F6957">
      <w:pPr>
        <w:pStyle w:val="a6"/>
        <w:spacing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Очное голосование проводится на территориальных счетных участках путем заполнения бюллетеней участниками голосовании.</w:t>
      </w:r>
    </w:p>
    <w:p w:rsidR="00532C47" w:rsidRDefault="001F6957" w:rsidP="00532C47">
      <w:pPr>
        <w:pStyle w:val="a6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Члены</w:t>
      </w:r>
      <w:r w:rsidR="00532C47">
        <w:rPr>
          <w:rFonts w:ascii="Times New Roman" w:hAnsi="Times New Roman"/>
          <w:sz w:val="28"/>
          <w:szCs w:val="28"/>
        </w:rPr>
        <w:t xml:space="preserve"> территориальных счетных комиссий составляют список участников голосования, пришедших на счетный участок для проведения очного голосования (далее – список). </w:t>
      </w:r>
    </w:p>
    <w:p w:rsidR="00532C47" w:rsidRDefault="00532C47" w:rsidP="00532C4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зарегистрированные по месту жительства на территории городского округа город Михайловка Волгоградской области  (далее – участник голосования). </w:t>
      </w:r>
    </w:p>
    <w:p w:rsidR="00532C47" w:rsidRDefault="00532C47" w:rsidP="00532C4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списке указываются фамилию, имя и отчество участника голосования, серию и номер паспорта (реквизиты иного документа, удостоверяющие личность в соответствии с законодательством РФ) участника голосования. </w:t>
      </w:r>
    </w:p>
    <w:p w:rsidR="00532C47" w:rsidRDefault="00532C47" w:rsidP="00532C47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в списке предусматриваются:</w:t>
      </w:r>
    </w:p>
    <w:p w:rsidR="004D02E1" w:rsidRDefault="004D02E1" w:rsidP="004D02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4D02E1" w:rsidRDefault="004D02E1" w:rsidP="004D02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8" w:tooltip="Федеральный закон от 27.07.2006 N 152-ФЗ (ред. от 03.07.2016) &quot;О персональных данных&quot;{КонсультантПлюс}" w:history="1">
        <w:r w:rsidRPr="00A44444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A444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27.07.2006 г. № 152-ФЗ «О персональных данных»;</w:t>
      </w:r>
    </w:p>
    <w:p w:rsidR="004D02E1" w:rsidRDefault="004D02E1" w:rsidP="004D02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4D02E1" w:rsidRDefault="004D02E1" w:rsidP="004D02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 Для получения бюллетеня участник голосования предъявляет паспорт гражданина Российской Федерации или иной документ, удостоверяющие личность в соответствии с законодательством РФ,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4D02E1" w:rsidRDefault="004D02E1" w:rsidP="004D02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532C47" w:rsidRDefault="004D02E1" w:rsidP="004D02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 территориальной счетной комиссии разъясняет участнику голосования порядок заполнения бюллетеня.</w:t>
      </w:r>
    </w:p>
    <w:p w:rsidR="004D02E1" w:rsidRDefault="004D02E1" w:rsidP="004D02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заполняет бюллетень, проставляя любой знак в квадрате  напротив общественной территории, за которую он собирается голосовать.</w:t>
      </w:r>
    </w:p>
    <w:p w:rsidR="004D02E1" w:rsidRDefault="004D02E1" w:rsidP="004D02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проведении голосования участник голосования вправе ознакомиться с описанием общественных территорий, предлагаемых для голосования, с дизайн – проектами благоустройства территорий и перечнем запланированных работ.</w:t>
      </w:r>
    </w:p>
    <w:p w:rsidR="004D02E1" w:rsidRDefault="004D02E1" w:rsidP="004D02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По окончании очного голосования все бюллетени передаются председателю территориальной счетной комиссии</w:t>
      </w:r>
      <w:r w:rsidR="00C601DF">
        <w:rPr>
          <w:rFonts w:ascii="Times New Roman" w:eastAsia="Calibri" w:hAnsi="Times New Roman" w:cs="Times New Roman"/>
          <w:sz w:val="28"/>
          <w:szCs w:val="28"/>
          <w:lang w:eastAsia="en-US"/>
        </w:rPr>
        <w:t>, который несет персональную ответственность за сохранность заполненных бюллетеней.</w:t>
      </w:r>
    </w:p>
    <w:p w:rsidR="00C601DF" w:rsidRDefault="00C601DF" w:rsidP="00C601DF">
      <w:pPr>
        <w:pStyle w:val="ConsPlusNormal"/>
        <w:ind w:firstLine="540"/>
        <w:jc w:val="both"/>
        <w:rPr>
          <w:rStyle w:val="blk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6. По истечении периода проведения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C601DF" w:rsidRPr="00380BE7" w:rsidRDefault="00C601DF" w:rsidP="00C601D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Подсчет голосов участников голосования </w:t>
      </w:r>
      <w:r w:rsidRPr="00380BE7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C601DF" w:rsidRPr="00380BE7" w:rsidRDefault="00C601DF" w:rsidP="00C601D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0BE7">
        <w:rPr>
          <w:rStyle w:val="blk"/>
          <w:rFonts w:ascii="Times New Roman" w:hAnsi="Times New Roman" w:cs="Times New Roman"/>
          <w:sz w:val="28"/>
          <w:szCs w:val="28"/>
        </w:rPr>
        <w:t>При подсчете голосов имеют право присутствовать</w:t>
      </w:r>
      <w:r>
        <w:rPr>
          <w:rStyle w:val="blk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380BE7">
        <w:rPr>
          <w:rStyle w:val="blk"/>
          <w:rFonts w:ascii="Times New Roman" w:hAnsi="Times New Roman" w:cs="Times New Roman"/>
          <w:sz w:val="28"/>
          <w:szCs w:val="28"/>
        </w:rPr>
        <w:t>, иные лица</w:t>
      </w:r>
      <w:r>
        <w:rPr>
          <w:rStyle w:val="blk"/>
          <w:rFonts w:ascii="Times New Roman" w:hAnsi="Times New Roman" w:cs="Times New Roman"/>
          <w:sz w:val="28"/>
          <w:szCs w:val="28"/>
        </w:rPr>
        <w:t>, определенные решением общественной комиссии.</w:t>
      </w:r>
    </w:p>
    <w:p w:rsidR="00C601DF" w:rsidRDefault="00C601DF" w:rsidP="00C601D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непосредственным подсчетом голосов все использованные бюллетени передаются председателю территориальной счетной комиссии.</w:t>
      </w:r>
    </w:p>
    <w:p w:rsidR="00C601DF" w:rsidRPr="00380BE7" w:rsidRDefault="00C601DF" w:rsidP="00C601D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0BE7">
        <w:rPr>
          <w:rStyle w:val="blk"/>
          <w:rFonts w:ascii="Times New Roman" w:hAnsi="Times New Roman" w:cs="Times New Roman"/>
          <w:sz w:val="28"/>
          <w:szCs w:val="28"/>
        </w:rPr>
        <w:t>При этом фиксируется общее количество участников голосования, принявших участие в голосовании.</w:t>
      </w:r>
    </w:p>
    <w:p w:rsidR="00C601DF" w:rsidRPr="003E4F89" w:rsidRDefault="00C601DF" w:rsidP="00C601D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80BE7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</w:t>
      </w:r>
      <w:r w:rsidRPr="00380BE7">
        <w:rPr>
          <w:rStyle w:val="blk"/>
          <w:rFonts w:ascii="Times New Roman" w:hAnsi="Times New Roman" w:cs="Times New Roman"/>
          <w:sz w:val="28"/>
          <w:szCs w:val="28"/>
        </w:rPr>
        <w:lastRenderedPageBreak/>
        <w:t>левого угла. Количество неиспользованных бюллетеней фиксируется в итоговом протоколе территориальной счетной</w:t>
      </w:r>
      <w:r>
        <w:rPr>
          <w:rStyle w:val="blk"/>
          <w:sz w:val="28"/>
          <w:szCs w:val="28"/>
        </w:rPr>
        <w:t xml:space="preserve"> </w:t>
      </w:r>
      <w:r w:rsidRPr="003E4F89">
        <w:rPr>
          <w:rStyle w:val="blk"/>
          <w:rFonts w:ascii="Times New Roman" w:hAnsi="Times New Roman" w:cs="Times New Roman"/>
          <w:sz w:val="28"/>
          <w:szCs w:val="28"/>
        </w:rPr>
        <w:t xml:space="preserve">комиссии. </w:t>
      </w:r>
    </w:p>
    <w:p w:rsidR="00C601DF" w:rsidRPr="003E4F89" w:rsidRDefault="00C601DF" w:rsidP="00C601DF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E4F89">
        <w:rPr>
          <w:rStyle w:val="blk"/>
          <w:rFonts w:ascii="Times New Roman" w:hAnsi="Times New Roman" w:cs="Times New Roman"/>
          <w:sz w:val="28"/>
          <w:szCs w:val="28"/>
        </w:rPr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C601DF" w:rsidRDefault="00C601DF" w:rsidP="00C601DF">
      <w:pPr>
        <w:pStyle w:val="ConsPlusNormal"/>
        <w:ind w:firstLine="540"/>
        <w:jc w:val="both"/>
        <w:rPr>
          <w:rFonts w:eastAsia="Calibri"/>
          <w:bCs/>
        </w:rPr>
      </w:pPr>
      <w:r w:rsidRPr="003E4F89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3E4F89">
        <w:rPr>
          <w:rFonts w:ascii="Times New Roman" w:eastAsia="Calibri" w:hAnsi="Times New Roman" w:cs="Times New Roman"/>
          <w:bCs/>
          <w:sz w:val="28"/>
          <w:szCs w:val="28"/>
        </w:rPr>
        <w:t>по которым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невозможно выявить действительную волю участника голосования. Недействительные бюллетени подсчитываются и суммируются отдельно.</w:t>
      </w:r>
    </w:p>
    <w:p w:rsidR="00C601DF" w:rsidRDefault="00C601DF" w:rsidP="00C601DF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673AA7" w:rsidRDefault="00673AA7" w:rsidP="00673AA7">
      <w:pPr>
        <w:pStyle w:val="ConsPlusNormal"/>
        <w:ind w:firstLine="540"/>
        <w:jc w:val="both"/>
        <w:rPr>
          <w:rStyle w:val="blk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E41D10" w:rsidRDefault="00673AA7" w:rsidP="00673AA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9.</w:t>
      </w:r>
      <w:r w:rsidRPr="003E4F89">
        <w:rPr>
          <w:rStyle w:val="blk"/>
          <w:rFonts w:ascii="Times New Roman" w:hAnsi="Times New Roman" w:cs="Times New Roman"/>
          <w:sz w:val="28"/>
          <w:szCs w:val="28"/>
        </w:rPr>
        <w:t xml:space="preserve">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</w:t>
      </w:r>
    </w:p>
    <w:p w:rsidR="00E41D10" w:rsidRDefault="00E41D10" w:rsidP="00673AA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В итоговом</w:t>
      </w:r>
      <w:r w:rsidR="00673AA7" w:rsidRPr="003E4F89">
        <w:rPr>
          <w:rStyle w:val="blk"/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Style w:val="blk"/>
          <w:rFonts w:ascii="Times New Roman" w:hAnsi="Times New Roman" w:cs="Times New Roman"/>
          <w:sz w:val="28"/>
          <w:szCs w:val="28"/>
        </w:rPr>
        <w:t>е заседания</w:t>
      </w:r>
      <w:r w:rsidR="00673AA7" w:rsidRPr="003E4F89">
        <w:rPr>
          <w:rStyle w:val="blk"/>
          <w:rFonts w:ascii="Times New Roman" w:hAnsi="Times New Roman" w:cs="Times New Roman"/>
          <w:sz w:val="28"/>
          <w:szCs w:val="28"/>
        </w:rPr>
        <w:t xml:space="preserve"> территориальной счетной комиссии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о результатах голосования на территориальном счетном участке указываются:</w:t>
      </w:r>
    </w:p>
    <w:p w:rsidR="00E41D10" w:rsidRDefault="00673AA7" w:rsidP="00673AA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E4F8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E41D10">
        <w:rPr>
          <w:rStyle w:val="blk"/>
          <w:rFonts w:ascii="Times New Roman" w:hAnsi="Times New Roman" w:cs="Times New Roman"/>
          <w:sz w:val="28"/>
          <w:szCs w:val="28"/>
        </w:rPr>
        <w:t>1) число граждан, принявших участие в открытом голосовании;</w:t>
      </w:r>
    </w:p>
    <w:p w:rsidR="00E41D10" w:rsidRDefault="00E41D10" w:rsidP="00673AA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2) результаты очного голосования (итоги голосования) в  виде рейтинговой таблицы общественных территорий, составленной по итогам очного голосования исходя из количества голосов участников голосования, отданных за каждую территорию;</w:t>
      </w:r>
    </w:p>
    <w:p w:rsidR="00E41D10" w:rsidRDefault="00E41D10" w:rsidP="00673AA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3) иные данные по усмотрению комиссии.</w:t>
      </w:r>
    </w:p>
    <w:p w:rsidR="009C3DED" w:rsidRDefault="009C3DED" w:rsidP="00673AA7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Итоговый протокол заседания территориальной счетной комиссии подписывается всеми присутствующими на заседании членами территориальной счетной комиссии.</w:t>
      </w:r>
    </w:p>
    <w:p w:rsidR="00673AA7" w:rsidRDefault="009C3DED" w:rsidP="00673AA7">
      <w:pPr>
        <w:pStyle w:val="ConsPlusNormal"/>
        <w:ind w:firstLine="540"/>
        <w:jc w:val="both"/>
        <w:rPr>
          <w:rFonts w:eastAsia="Calibri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</w:t>
      </w:r>
      <w:r w:rsidR="00673A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заседания </w:t>
      </w:r>
      <w:r w:rsidR="00673AA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 передается председателем территориальной счетной комиссии в общественную комиссию.</w:t>
      </w:r>
    </w:p>
    <w:p w:rsidR="005B5B50" w:rsidRDefault="005B5B50" w:rsidP="005B5B50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:rsidR="005B5B50" w:rsidRDefault="005B5B50" w:rsidP="005B5B50">
      <w:pPr>
        <w:pStyle w:val="a6"/>
        <w:spacing w:after="0" w:line="240" w:lineRule="auto"/>
        <w:ind w:left="0"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Раздел 3 Подведение итогов голосования</w:t>
      </w:r>
    </w:p>
    <w:p w:rsidR="005B5B50" w:rsidRDefault="005B5B50" w:rsidP="005B5B50">
      <w:pPr>
        <w:pStyle w:val="a6"/>
        <w:spacing w:after="0" w:line="240" w:lineRule="auto"/>
        <w:ind w:left="0" w:firstLine="539"/>
        <w:jc w:val="center"/>
        <w:rPr>
          <w:rFonts w:ascii="Times New Roman" w:hAnsi="Times New Roman"/>
          <w:sz w:val="28"/>
          <w:szCs w:val="28"/>
        </w:rPr>
      </w:pPr>
    </w:p>
    <w:p w:rsidR="005B5B50" w:rsidRDefault="005B5B50" w:rsidP="005B5B50">
      <w:pPr>
        <w:pStyle w:val="a6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0D69">
        <w:rPr>
          <w:rFonts w:ascii="Times New Roman" w:hAnsi="Times New Roman"/>
          <w:sz w:val="28"/>
          <w:szCs w:val="28"/>
        </w:rPr>
        <w:t>Подведение итогов голосования производится общественной комиссией на основании протоколов территориальных счетных комиссий в случае очного голосования и (или) на основании результатов интернет- голосования.</w:t>
      </w:r>
    </w:p>
    <w:p w:rsidR="001F0D69" w:rsidRDefault="001F0D69" w:rsidP="001F0D6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При равенстве количества голосов, отданных участниками голосования за несколько общественных территории, приоритет отдается общественной территории, заявка на включение которой в голосование поступила раньше.</w:t>
      </w:r>
    </w:p>
    <w:p w:rsidR="001F0D69" w:rsidRDefault="001F0D69" w:rsidP="001F0D6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 Подведение итогов голосования общественная комиссия производит в течение 3 календарных дней со дня проведения голосования, но не позднее 03 марта в 2019 году и далее ежегодно не позднее 03 февраля года, предшествующего году реализации мероприятия по благоустройству территорий.</w:t>
      </w:r>
    </w:p>
    <w:p w:rsidR="001F0D69" w:rsidRDefault="001F0D69" w:rsidP="001F0D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После подведения итогов голосования общественная комиссия формирует и представляет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главе городского округа город Михайловка Волгоградской области итоговый протокол результатов голосования.</w:t>
      </w:r>
    </w:p>
    <w:p w:rsidR="001F0D69" w:rsidRDefault="001F0D69" w:rsidP="001F0D69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 итоговом протоколе заседания общественной комиссии указываются:</w:t>
      </w:r>
    </w:p>
    <w:p w:rsidR="001F0D69" w:rsidRDefault="001F0D69" w:rsidP="001F0D6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1) число граждан, принявших участие в открытом голосовании;</w:t>
      </w:r>
    </w:p>
    <w:p w:rsidR="001F0D69" w:rsidRDefault="001F0D69" w:rsidP="001F0D6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2) результаты очного голосования (итоги голосования) в виде рейтинговой таблицы общественных территорий, составленной по итогам очного голосования исходя из количества голосов участников голосования, отданных за каждую территорию;</w:t>
      </w:r>
    </w:p>
    <w:p w:rsidR="001F0D69" w:rsidRDefault="001F0D69" w:rsidP="001F0D69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3) иные данные по усмотрению комиссии.</w:t>
      </w:r>
    </w:p>
    <w:p w:rsidR="00E805F3" w:rsidRDefault="00E805F3" w:rsidP="00E805F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Итоговый протокол заседания общественной комиссии печатается на листах формата A4. Каждый лист итогового протокола нумеруется, подписывается всеми присутствующими на заседании  членами общественной комиссии. На каждом листе указывается дата и время подписания протокола. Время подписания протокола, указанное на каждом листе, должно быть одинаковым. Итоговый протокол общественной комиссии составляется </w:t>
      </w:r>
      <w:r w:rsidRPr="00030E0F">
        <w:rPr>
          <w:rFonts w:ascii="Times New Roman" w:eastAsia="Calibri" w:hAnsi="Times New Roman" w:cs="Times New Roman"/>
          <w:sz w:val="28"/>
          <w:szCs w:val="28"/>
          <w:lang w:eastAsia="en-US"/>
        </w:rPr>
        <w:t>в одном экземпляре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805F3" w:rsidRDefault="00E805F3" w:rsidP="00E805F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 Сведения об итогах голосования подле</w:t>
      </w:r>
      <w:r w:rsidR="00AA4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жат официальному опубликованию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порядке, установленном </w:t>
      </w:r>
      <w:r w:rsidR="00AA41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официального опубликования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правовых актов, и размещаются на официальном сайте городского округа город Михайловка Волгоградской области в информационно-телекоммуникационной сети «Интернет».</w:t>
      </w:r>
    </w:p>
    <w:p w:rsidR="00E805F3" w:rsidRDefault="00E805F3" w:rsidP="00E805F3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протоколы территориальных счетных комиссий, итоговый протокол в течение одного года хранятся 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город Михайловка Волгоградской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031922" w:rsidRDefault="00E805F3" w:rsidP="00E805F3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6. Участники голосования, а также иные заинтересованные лица, вправе подать в общественную комиссию жалобу (обращения) по вопросам, связанным с проведением голосования. Общественная комиссия регистрирует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поступившие жалобы (обращения</w:t>
      </w:r>
      <w:r w:rsidR="00FA7CC5" w:rsidRPr="00FA7CC5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 рассматривает их  на своих </w:t>
      </w:r>
      <w:r w:rsidR="00031922">
        <w:rPr>
          <w:rFonts w:ascii="Times New Roman" w:eastAsia="Calibri" w:hAnsi="Times New Roman" w:cs="Times New Roman"/>
          <w:bCs/>
          <w:sz w:val="28"/>
          <w:szCs w:val="28"/>
        </w:rPr>
        <w:t>заседаниях</w:t>
      </w:r>
      <w:r w:rsidR="00FA7CC5" w:rsidRPr="00FA7CC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A7CC5">
        <w:rPr>
          <w:rFonts w:ascii="Times New Roman" w:eastAsia="Calibri" w:hAnsi="Times New Roman" w:cs="Times New Roman"/>
          <w:bCs/>
          <w:sz w:val="28"/>
          <w:szCs w:val="28"/>
        </w:rPr>
        <w:t>в течение 5 дней в период подготовки к проведению голосования, а в день голосования – непосредственно в день обращения.</w:t>
      </w:r>
    </w:p>
    <w:p w:rsidR="00FA7CC5" w:rsidRDefault="00FA7CC5" w:rsidP="00E805F3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7. Решения избирательных комиссий по жалобам, поступившим до дня голосования в ходе агитационного периода, рассматриваются в течение 5 дней, но не позднее дня, предшествующего</w:t>
      </w:r>
      <w:r w:rsidR="00B10D9B">
        <w:rPr>
          <w:rFonts w:ascii="Times New Roman" w:eastAsia="Calibri" w:hAnsi="Times New Roman" w:cs="Times New Roman"/>
          <w:bCs/>
          <w:sz w:val="28"/>
          <w:szCs w:val="28"/>
        </w:rPr>
        <w:t xml:space="preserve"> дню голосования, а в день голосования или в день, следующий за днем голосования, - немедленно. Если факты, содержащиеся в жалобах, требуют дополнительной проверки, решения по ним принимаются не позднее чем в десятидневный срок. О принятом решении заявителю сообщается письменно.</w:t>
      </w:r>
    </w:p>
    <w:p w:rsidR="00B10D9B" w:rsidRDefault="00B10D9B" w:rsidP="00E805F3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8. Общественная комиссия, не направляет жалобу в территориальную комиссию (за исключением случая, когда обстоятельства, изложенные в жалобе, не были предметом рассмотрения соответствующей территориальной комиссии), обязаны рассмотреть ее и вынести одно из следующих решений:</w:t>
      </w:r>
    </w:p>
    <w:p w:rsidR="00B10D9B" w:rsidRDefault="00B10D9B" w:rsidP="00E805F3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1) оставить жалобу без удовлетворения;</w:t>
      </w:r>
    </w:p>
    <w:p w:rsidR="00B10D9B" w:rsidRDefault="00B10D9B" w:rsidP="00E805F3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2) отменить обжалуемое решение полностью или в части (признать незаконным действие (бездействие) и принять решение по существу;</w:t>
      </w:r>
    </w:p>
    <w:p w:rsidR="00B10D9B" w:rsidRDefault="00B10D9B" w:rsidP="00E805F3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3) отменить обжалуемое решение полностью или в части (признать незаконным действие (бездействие), обязав соответствующую избирательную комиссию повторно рассмотреть вопрос и принять решение по существу (совершить определенное действие).</w:t>
      </w:r>
    </w:p>
    <w:p w:rsidR="00B10D9B" w:rsidRDefault="00B10D9B" w:rsidP="00E805F3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9. Общественная комиссия вправе потребовать от территориальных комиссий, инициативных групп, иных групп участников голосования, органов местного самоуправления, организаций, в том числе организаций, осуществляющих выпуск средств массовой информации, и их должностных лиц представления необходимых сведений и материалов, связанных с рассмотрением жалоб</w:t>
      </w:r>
      <w:r w:rsidR="00CD16E6">
        <w:rPr>
          <w:rFonts w:ascii="Times New Roman" w:eastAsia="Calibri" w:hAnsi="Times New Roman" w:cs="Times New Roman"/>
          <w:bCs/>
          <w:sz w:val="28"/>
          <w:szCs w:val="28"/>
        </w:rPr>
        <w:t>ы.</w:t>
      </w:r>
    </w:p>
    <w:p w:rsidR="00CD16E6" w:rsidRDefault="00CD16E6" w:rsidP="00E805F3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10. По итогам рассмотрения жалобы (обращения) в адресе заявителя, заинтересованного лица направляется ответ в письменной форме за подписью председателя общественной комиссии.</w:t>
      </w:r>
    </w:p>
    <w:p w:rsidR="005F4176" w:rsidRPr="00FA7CC5" w:rsidRDefault="005F4176" w:rsidP="00E805F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 В случае принятия жалобы к рассмотрению судом и обращения того же заявителя в общественную комиссию с аналогичной жалобой общественная комиссия приостанавливает рассмотрение жалобы до вступления решения суда в законную силу. В случае вынесения судом решения по существу жалобы общественная комиссия прекращает ее рассмотрение.</w:t>
      </w:r>
    </w:p>
    <w:p w:rsidR="001F0D69" w:rsidRDefault="001F0D69" w:rsidP="005B5B50">
      <w:pPr>
        <w:pStyle w:val="a6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</w:p>
    <w:p w:rsidR="00031922" w:rsidRPr="005F4176" w:rsidRDefault="00031922" w:rsidP="005F4176">
      <w:pPr>
        <w:pStyle w:val="ConsPlusNormal"/>
        <w:jc w:val="both"/>
        <w:rPr>
          <w:rFonts w:eastAsia="Calibri"/>
          <w:lang w:eastAsia="en-US"/>
        </w:rPr>
      </w:pPr>
    </w:p>
    <w:sectPr w:rsidR="00031922" w:rsidRPr="005F4176" w:rsidSect="00DC595C">
      <w:headerReference w:type="default" r:id="rId9"/>
      <w:pgSz w:w="11906" w:h="16838"/>
      <w:pgMar w:top="284" w:right="84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430" w:rsidRDefault="00DB1430" w:rsidP="00BA4B04">
      <w:pPr>
        <w:spacing w:after="0" w:line="240" w:lineRule="auto"/>
      </w:pPr>
      <w:r>
        <w:separator/>
      </w:r>
    </w:p>
  </w:endnote>
  <w:endnote w:type="continuationSeparator" w:id="1">
    <w:p w:rsidR="00DB1430" w:rsidRDefault="00DB1430" w:rsidP="00BA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430" w:rsidRDefault="00DB1430" w:rsidP="00BA4B04">
      <w:pPr>
        <w:spacing w:after="0" w:line="240" w:lineRule="auto"/>
      </w:pPr>
      <w:r>
        <w:separator/>
      </w:r>
    </w:p>
  </w:footnote>
  <w:footnote w:type="continuationSeparator" w:id="1">
    <w:p w:rsidR="00DB1430" w:rsidRDefault="00DB1430" w:rsidP="00BA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D9B" w:rsidRDefault="00B10D9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4B04"/>
    <w:rsid w:val="00010152"/>
    <w:rsid w:val="00030E0F"/>
    <w:rsid w:val="00031922"/>
    <w:rsid w:val="00153CDC"/>
    <w:rsid w:val="00160DD4"/>
    <w:rsid w:val="001804F3"/>
    <w:rsid w:val="001B0FC9"/>
    <w:rsid w:val="001B4515"/>
    <w:rsid w:val="001C24B5"/>
    <w:rsid w:val="001F0D69"/>
    <w:rsid w:val="001F130F"/>
    <w:rsid w:val="001F6957"/>
    <w:rsid w:val="002B0311"/>
    <w:rsid w:val="002F162C"/>
    <w:rsid w:val="00380BE7"/>
    <w:rsid w:val="003E4F89"/>
    <w:rsid w:val="004443C2"/>
    <w:rsid w:val="00491665"/>
    <w:rsid w:val="004D02E1"/>
    <w:rsid w:val="004F759E"/>
    <w:rsid w:val="0053018F"/>
    <w:rsid w:val="00532C47"/>
    <w:rsid w:val="005421DA"/>
    <w:rsid w:val="005A589B"/>
    <w:rsid w:val="005A6A79"/>
    <w:rsid w:val="005B5B50"/>
    <w:rsid w:val="005F4176"/>
    <w:rsid w:val="00605782"/>
    <w:rsid w:val="00620605"/>
    <w:rsid w:val="00673AA7"/>
    <w:rsid w:val="00715281"/>
    <w:rsid w:val="0075403A"/>
    <w:rsid w:val="00796D67"/>
    <w:rsid w:val="007D152B"/>
    <w:rsid w:val="00890595"/>
    <w:rsid w:val="008E6468"/>
    <w:rsid w:val="00956251"/>
    <w:rsid w:val="009C3DED"/>
    <w:rsid w:val="00A404DB"/>
    <w:rsid w:val="00A44444"/>
    <w:rsid w:val="00A5149F"/>
    <w:rsid w:val="00A533CB"/>
    <w:rsid w:val="00A53F2B"/>
    <w:rsid w:val="00A55246"/>
    <w:rsid w:val="00AA41F4"/>
    <w:rsid w:val="00AB60E1"/>
    <w:rsid w:val="00B10D9B"/>
    <w:rsid w:val="00B84322"/>
    <w:rsid w:val="00BA4B04"/>
    <w:rsid w:val="00BB13D7"/>
    <w:rsid w:val="00BD66FA"/>
    <w:rsid w:val="00C10750"/>
    <w:rsid w:val="00C565B6"/>
    <w:rsid w:val="00C601DF"/>
    <w:rsid w:val="00C70D43"/>
    <w:rsid w:val="00C82CA3"/>
    <w:rsid w:val="00C90E5A"/>
    <w:rsid w:val="00CD16E6"/>
    <w:rsid w:val="00DB1430"/>
    <w:rsid w:val="00DC595C"/>
    <w:rsid w:val="00E31F31"/>
    <w:rsid w:val="00E41D10"/>
    <w:rsid w:val="00E805F3"/>
    <w:rsid w:val="00ED39AA"/>
    <w:rsid w:val="00F232ED"/>
    <w:rsid w:val="00F572DB"/>
    <w:rsid w:val="00F7350D"/>
    <w:rsid w:val="00FA7CC5"/>
    <w:rsid w:val="00FC76E7"/>
    <w:rsid w:val="00FD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2B"/>
  </w:style>
  <w:style w:type="paragraph" w:styleId="1">
    <w:name w:val="heading 1"/>
    <w:basedOn w:val="a"/>
    <w:next w:val="a"/>
    <w:link w:val="10"/>
    <w:qFormat/>
    <w:rsid w:val="00BA4B0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A4B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BA4B0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B0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BA4B0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BA4B04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uiPriority w:val="99"/>
    <w:rsid w:val="00BA4B04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A4B04"/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BA4B0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B0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BA4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BA4B04"/>
  </w:style>
  <w:style w:type="paragraph" w:styleId="a7">
    <w:name w:val="Normal (Web)"/>
    <w:basedOn w:val="a"/>
    <w:uiPriority w:val="99"/>
    <w:unhideWhenUsed/>
    <w:rsid w:val="00BA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A4B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B04"/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semiHidden/>
    <w:rsid w:val="00BA4B04"/>
    <w:pPr>
      <w:spacing w:after="0" w:line="240" w:lineRule="auto"/>
      <w:ind w:right="-108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BA4B04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A4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B0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A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5B080492A65F3A6B52EDC8894423D4A5FF9FC4617419ECC72BB887B38775ED7DBCE765ADC9E31YEUB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467A-64D4-48A4-877D-FE4D5CB3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2019-02-13T05:34:00Z</cp:lastPrinted>
  <dcterms:created xsi:type="dcterms:W3CDTF">2019-02-06T06:30:00Z</dcterms:created>
  <dcterms:modified xsi:type="dcterms:W3CDTF">2019-02-13T11:26:00Z</dcterms:modified>
</cp:coreProperties>
</file>